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300"/>
      </w:tblGrid>
      <w:tr w:rsidR="00814F24" w:rsidRPr="00814F24" w14:paraId="4512059D" w14:textId="77777777" w:rsidTr="00696F04">
        <w:trPr>
          <w:trHeight w:val="543"/>
        </w:trPr>
        <w:tc>
          <w:tcPr>
            <w:tcW w:w="8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D84F2" w14:textId="77777777" w:rsidR="00814F24" w:rsidRPr="00814F24" w:rsidRDefault="00814F24" w:rsidP="00814F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FALLIMENTO </w:t>
            </w:r>
            <w:r w:rsidRPr="00AC22A5">
              <w:rPr>
                <w:rFonts w:asciiTheme="majorHAnsi" w:eastAsia="Times New Roman" w:hAnsiTheme="majorHAnsi" w:cstheme="majorHAns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5597C9D6" w14:textId="77777777" w:rsidTr="00814F24">
        <w:trPr>
          <w:trHeight w:val="23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E3FBC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238FF820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CURATORE Dott.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9B85" w14:textId="77777777" w:rsidR="00814F24" w:rsidRPr="00814F24" w:rsidRDefault="00814F24" w:rsidP="00814F24">
            <w:pPr>
              <w:spacing w:after="0" w:line="240" w:lineRule="auto"/>
              <w:ind w:right="567"/>
              <w:jc w:val="center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  <w:p w14:paraId="48112A7D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GIUDICE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DELEGATO </w:t>
            </w:r>
          </w:p>
        </w:tc>
      </w:tr>
      <w:tr w:rsidR="00814F24" w:rsidRPr="00814F24" w14:paraId="3DB25B8E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FB12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Istanza N°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C3B2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Programma di liquidazione – </w:t>
            </w:r>
            <w:r w:rsidRP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2B48B1ED" w14:textId="77777777" w:rsidTr="00814F24">
        <w:trPr>
          <w:trHeight w:val="211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32E5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fallimento –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7301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Riparti parziali – </w:t>
            </w:r>
          </w:p>
        </w:tc>
      </w:tr>
      <w:tr w:rsidR="00814F24" w:rsidRPr="00814F24" w14:paraId="016CC609" w14:textId="77777777" w:rsidTr="00814F24">
        <w:trPr>
          <w:trHeight w:val="235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8C4B" w14:textId="44031EAB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C.d.C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DFC1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33 c. 1 – </w:t>
            </w:r>
          </w:p>
        </w:tc>
      </w:tr>
      <w:tr w:rsidR="00814F24" w:rsidRPr="00814F24" w14:paraId="6AC79BEB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EF5B" w14:textId="14BFD974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Mandato </w:t>
            </w:r>
            <w:r w:rsidR="00696F0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56B8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Data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dep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. Ultima </w:t>
            </w:r>
            <w:proofErr w:type="spellStart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rel</w:t>
            </w:r>
            <w:proofErr w:type="spellEnd"/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. 33 c. 5 –</w:t>
            </w:r>
          </w:p>
        </w:tc>
      </w:tr>
      <w:tr w:rsidR="00814F24" w:rsidRPr="00814F24" w14:paraId="0CE3BEC5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86BA" w14:textId="77777777" w:rsidR="00814F24" w:rsidRPr="00696F0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Saldo Conto Corrente al </w:t>
            </w:r>
          </w:p>
          <w:p w14:paraId="7CFE46E3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70F2" w14:textId="4F7458EC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Inventario </w:t>
            </w:r>
            <w:r w:rsidR="00871286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–</w:t>
            </w: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 </w:t>
            </w:r>
          </w:p>
        </w:tc>
      </w:tr>
      <w:tr w:rsidR="00814F24" w:rsidRPr="00814F24" w14:paraId="1DD35FD2" w14:textId="77777777" w:rsidTr="00814F24">
        <w:trPr>
          <w:trHeight w:val="203"/>
        </w:trPr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50A7" w14:textId="77777777" w:rsidR="00814F24" w:rsidRPr="00814F24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 xml:space="preserve">Acconti Compenso Curatore -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DC47" w14:textId="77777777" w:rsidR="00814F24" w:rsidRPr="00814F24" w:rsidRDefault="00814F24" w:rsidP="00814F24">
            <w:pPr>
              <w:spacing w:after="0" w:line="240" w:lineRule="auto"/>
              <w:ind w:right="567"/>
              <w:rPr>
                <w:rFonts w:asciiTheme="majorHAnsi" w:eastAsia="Times New Roman" w:hAnsiTheme="majorHAnsi" w:cstheme="majorHAnsi"/>
                <w:color w:val="201F1E"/>
                <w:lang w:eastAsia="it-IT"/>
              </w:rPr>
            </w:pPr>
            <w:r w:rsidRPr="00814F24">
              <w:rPr>
                <w:rFonts w:asciiTheme="majorHAnsi" w:eastAsia="Times New Roman" w:hAnsiTheme="majorHAnsi" w:cstheme="majorHAnsi"/>
                <w:b/>
                <w:bCs/>
                <w:color w:val="201F1E"/>
                <w:bdr w:val="none" w:sz="0" w:space="0" w:color="auto" w:frame="1"/>
                <w:lang w:eastAsia="it-IT"/>
              </w:rPr>
              <w:t> </w:t>
            </w:r>
          </w:p>
        </w:tc>
      </w:tr>
      <w:tr w:rsidR="00814F24" w:rsidRPr="00814F24" w14:paraId="1D6F7B3D" w14:textId="77777777" w:rsidTr="00814F24">
        <w:trPr>
          <w:trHeight w:val="197"/>
        </w:trPr>
        <w:tc>
          <w:tcPr>
            <w:tcW w:w="88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AE77" w14:textId="77777777" w:rsidR="00814F24" w:rsidRPr="00AC22A5" w:rsidRDefault="00814F24" w:rsidP="00814F2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50342ECF" w14:textId="7CF49DF4" w:rsidR="00C607AD" w:rsidRDefault="00814F24" w:rsidP="0023490A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</w:pPr>
            <w:r w:rsidRPr="002B38D6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>Oggetto</w:t>
            </w:r>
            <w:r w:rsidR="00E442E2" w:rsidRPr="002B38D6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>:</w:t>
            </w:r>
            <w:r w:rsidR="00A546BF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 </w:t>
            </w:r>
            <w:r w:rsidR="0023490A" w:rsidRPr="0023490A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ISTANZA DEL CURATORE PER LA DETERMINAZIONE </w:t>
            </w:r>
          </w:p>
          <w:p w14:paraId="5A5F849E" w14:textId="3A50FE2F" w:rsidR="00814F24" w:rsidRPr="00F44D2A" w:rsidRDefault="0023490A" w:rsidP="0023490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3490A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>DELL’EQUO COMPENSO</w:t>
            </w:r>
            <w:r w:rsidR="00C607AD">
              <w:rPr>
                <w:rFonts w:asciiTheme="majorHAnsi" w:eastAsia="Times New Roman" w:hAnsiTheme="majorHAnsi" w:cstheme="majorHAnsi"/>
                <w:b/>
                <w:bCs/>
                <w:color w:val="000000"/>
                <w:bdr w:val="none" w:sz="0" w:space="0" w:color="auto" w:frame="1"/>
                <w:lang w:eastAsia="it-IT"/>
              </w:rPr>
              <w:t xml:space="preserve"> DEL LOCATORE</w:t>
            </w:r>
          </w:p>
        </w:tc>
      </w:tr>
    </w:tbl>
    <w:p w14:paraId="631B21AF" w14:textId="3D290E9C" w:rsidR="003D010D" w:rsidRDefault="00814F24" w:rsidP="00914D5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</w:pPr>
      <w:r w:rsidRPr="00814F24"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  <w:t> </w:t>
      </w:r>
    </w:p>
    <w:p w14:paraId="6B223F46" w14:textId="1BE26102" w:rsidR="00914D5C" w:rsidRDefault="00914D5C" w:rsidP="00914D5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01F1E"/>
          <w:sz w:val="18"/>
          <w:szCs w:val="18"/>
          <w:bdr w:val="none" w:sz="0" w:space="0" w:color="auto" w:frame="1"/>
          <w:lang w:eastAsia="it-IT"/>
        </w:rPr>
      </w:pPr>
    </w:p>
    <w:p w14:paraId="489E87DD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Ill.mo Signor Giudice Delegato,</w:t>
      </w:r>
    </w:p>
    <w:p w14:paraId="04CEFEB5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il sottoscritto ......, curatore del fallimento in epigrafe,</w:t>
      </w:r>
    </w:p>
    <w:p w14:paraId="7C523972" w14:textId="7D7FCC89" w:rsidR="00C607AD" w:rsidRPr="00C607AD" w:rsidRDefault="00C607AD" w:rsidP="00C607AD">
      <w:pPr>
        <w:shd w:val="clear" w:color="auto" w:fill="FFFFFF"/>
        <w:spacing w:after="0" w:line="360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>
        <w:rPr>
          <w:rFonts w:asciiTheme="majorHAnsi" w:eastAsia="Times New Roman" w:hAnsiTheme="majorHAnsi" w:cstheme="majorHAnsi"/>
          <w:color w:val="201F1E"/>
          <w:lang w:eastAsia="it-IT"/>
        </w:rPr>
        <w:t>PREMESSO CHE</w:t>
      </w:r>
    </w:p>
    <w:p w14:paraId="7972CF42" w14:textId="050A53E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 xml:space="preserve">a) Al momento della dichiarazione di fallimento era in corso contratto di locazione, stipulato il ......, registrato il ......, relativamente all’immobile industriale sito in ...... (cfr. </w:t>
      </w:r>
      <w:proofErr w:type="spellStart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all</w:t>
      </w:r>
      <w:proofErr w:type="spellEnd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. 1);</w:t>
      </w:r>
    </w:p>
    <w:p w14:paraId="44861921" w14:textId="78418102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 xml:space="preserve">b) in data ...... è stata ottenuta dal comitato dei creditori autorizzazione a recedere dal contratto di locazione sebbene non fosse stato raggiunto accordo con il locatore in merito alla misura dell’equo indennizzo di cui all’art. 80, comma 2, l. </w:t>
      </w:r>
      <w:proofErr w:type="spellStart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fall</w:t>
      </w:r>
      <w:proofErr w:type="spellEnd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.;</w:t>
      </w:r>
    </w:p>
    <w:p w14:paraId="677ECE18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c) la scadenza naturale del contratto sarebbe maturata il ......;</w:t>
      </w:r>
    </w:p>
    <w:p w14:paraId="06B55706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 xml:space="preserve">d) il locatore con lettera del ...... (cfr., </w:t>
      </w:r>
      <w:proofErr w:type="spellStart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all</w:t>
      </w:r>
      <w:proofErr w:type="spellEnd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. 3) ha chiesto la liquidazione dell’equo indennizzo visto il recesso anticipato dal contratto;</w:t>
      </w:r>
    </w:p>
    <w:p w14:paraId="75D82EA9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e) il canone mensile ammontava a euro ...... e presso il locatore sono state depositate a titolo di cauzione somme per euro ...... pari a n. ...... mensilità.</w:t>
      </w:r>
    </w:p>
    <w:p w14:paraId="0182ED0E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Tutto ciò premesso, il sottoscritto curatore</w:t>
      </w:r>
    </w:p>
    <w:p w14:paraId="16CCD5AE" w14:textId="77777777" w:rsidR="00C607AD" w:rsidRPr="00C607AD" w:rsidRDefault="00C607AD" w:rsidP="00C607AD">
      <w:pPr>
        <w:shd w:val="clear" w:color="auto" w:fill="FFFFFF"/>
        <w:spacing w:after="0" w:line="360" w:lineRule="auto"/>
        <w:ind w:right="849"/>
        <w:jc w:val="center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FA ISTANZA</w:t>
      </w:r>
    </w:p>
    <w:p w14:paraId="4B2E3267" w14:textId="32129DCE" w:rsidR="00C607AD" w:rsidRPr="00C607AD" w:rsidRDefault="00C607AD" w:rsidP="00C607AD">
      <w:pPr>
        <w:shd w:val="clear" w:color="auto" w:fill="FFFFFF"/>
        <w:spacing w:after="0" w:line="360" w:lineRule="auto"/>
        <w:ind w:right="849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 xml:space="preserve">alla S.V. perché voglia determinare a favore del locatore il giusto indennizzo previsto dall’art. 80 l. </w:t>
      </w:r>
      <w:proofErr w:type="spellStart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fall</w:t>
      </w:r>
      <w:proofErr w:type="spellEnd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., valutati i presumibili tempi di reperimento di nuovo conduttore, e perché voglia autorizzare il pagamento della somma di euro ......, previa eventuale compensazione con la somma di euro ......, costituente il deposito cauzionale.</w:t>
      </w:r>
    </w:p>
    <w:p w14:paraId="4650759E" w14:textId="77777777" w:rsidR="00C607AD" w:rsidRPr="00C607AD" w:rsidRDefault="00C607AD" w:rsidP="00C607AD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Con osservanza</w:t>
      </w:r>
    </w:p>
    <w:p w14:paraId="17BD089D" w14:textId="77777777" w:rsidR="00C607AD" w:rsidRPr="00C607AD" w:rsidRDefault="00C607AD" w:rsidP="00C607AD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01F1E"/>
          <w:lang w:eastAsia="it-IT"/>
        </w:rPr>
      </w:pPr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Luogo, data ......</w:t>
      </w:r>
    </w:p>
    <w:p w14:paraId="0B2BEF35" w14:textId="4A003D2F" w:rsidR="003B1104" w:rsidRPr="009558FA" w:rsidRDefault="00C607AD" w:rsidP="00C607AD">
      <w:pPr>
        <w:shd w:val="clear" w:color="auto" w:fill="FFFFFF"/>
        <w:spacing w:after="0" w:line="360" w:lineRule="auto"/>
        <w:ind w:left="5664" w:firstLine="708"/>
        <w:rPr>
          <w:rFonts w:asciiTheme="majorHAnsi" w:eastAsia="Times New Roman" w:hAnsiTheme="majorHAnsi" w:cstheme="majorHAnsi"/>
          <w:color w:val="201F1E"/>
          <w:lang w:eastAsia="it-IT"/>
        </w:rPr>
      </w:pPr>
      <w:bookmarkStart w:id="0" w:name="_GoBack"/>
      <w:bookmarkEnd w:id="0"/>
      <w:r w:rsidRPr="00C607AD">
        <w:rPr>
          <w:rFonts w:asciiTheme="majorHAnsi" w:eastAsia="Times New Roman" w:hAnsiTheme="majorHAnsi" w:cstheme="majorHAnsi"/>
          <w:color w:val="201F1E"/>
          <w:lang w:eastAsia="it-IT"/>
        </w:rPr>
        <w:t>Il curatore ......</w:t>
      </w:r>
    </w:p>
    <w:sectPr w:rsidR="003B1104" w:rsidRPr="00955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11F"/>
    <w:multiLevelType w:val="hybridMultilevel"/>
    <w:tmpl w:val="A0EE59C2"/>
    <w:lvl w:ilvl="0" w:tplc="28F81CA0">
      <w:start w:val="3"/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F73"/>
    <w:multiLevelType w:val="hybridMultilevel"/>
    <w:tmpl w:val="50DC736E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A04"/>
    <w:multiLevelType w:val="hybridMultilevel"/>
    <w:tmpl w:val="9DC87602"/>
    <w:lvl w:ilvl="0" w:tplc="D4CE89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ADAC1150">
      <w:numFmt w:val="bullet"/>
      <w:lvlText w:val="-"/>
      <w:lvlJc w:val="left"/>
      <w:pPr>
        <w:ind w:left="1792" w:hanging="570"/>
      </w:pPr>
      <w:rPr>
        <w:rFonts w:ascii="Calibri Light" w:eastAsiaTheme="minorHAns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BD71C1"/>
    <w:multiLevelType w:val="hybridMultilevel"/>
    <w:tmpl w:val="D9F069A6"/>
    <w:lvl w:ilvl="0" w:tplc="90FCA05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2DEE"/>
    <w:multiLevelType w:val="hybridMultilevel"/>
    <w:tmpl w:val="623280B2"/>
    <w:lvl w:ilvl="0" w:tplc="820EDC42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B6F"/>
    <w:multiLevelType w:val="hybridMultilevel"/>
    <w:tmpl w:val="A5308A62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279"/>
    <w:multiLevelType w:val="hybridMultilevel"/>
    <w:tmpl w:val="D5CA3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3109"/>
    <w:multiLevelType w:val="hybridMultilevel"/>
    <w:tmpl w:val="C67ADE4A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5363"/>
    <w:multiLevelType w:val="hybridMultilevel"/>
    <w:tmpl w:val="6CC67FEA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3F8"/>
    <w:multiLevelType w:val="hybridMultilevel"/>
    <w:tmpl w:val="25A464BA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5E5E"/>
    <w:multiLevelType w:val="hybridMultilevel"/>
    <w:tmpl w:val="2B8AD830"/>
    <w:lvl w:ilvl="0" w:tplc="FC9A26D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1AEE"/>
    <w:multiLevelType w:val="hybridMultilevel"/>
    <w:tmpl w:val="C42A2BA2"/>
    <w:lvl w:ilvl="0" w:tplc="8D30DE38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5A6"/>
    <w:multiLevelType w:val="hybridMultilevel"/>
    <w:tmpl w:val="4CFEFC70"/>
    <w:lvl w:ilvl="0" w:tplc="D4CE89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B0723B"/>
    <w:multiLevelType w:val="hybridMultilevel"/>
    <w:tmpl w:val="2146D6C0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140C"/>
    <w:multiLevelType w:val="hybridMultilevel"/>
    <w:tmpl w:val="3648E668"/>
    <w:lvl w:ilvl="0" w:tplc="870E9B3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D8B"/>
    <w:multiLevelType w:val="hybridMultilevel"/>
    <w:tmpl w:val="BA68BF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32"/>
    <w:multiLevelType w:val="hybridMultilevel"/>
    <w:tmpl w:val="65E0D8B8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2831"/>
    <w:multiLevelType w:val="hybridMultilevel"/>
    <w:tmpl w:val="294231A8"/>
    <w:lvl w:ilvl="0" w:tplc="A692D558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F0F09"/>
    <w:multiLevelType w:val="hybridMultilevel"/>
    <w:tmpl w:val="1D828FA4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2C8A"/>
    <w:multiLevelType w:val="hybridMultilevel"/>
    <w:tmpl w:val="11DA3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B5920"/>
    <w:multiLevelType w:val="hybridMultilevel"/>
    <w:tmpl w:val="E132F234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19B5"/>
    <w:multiLevelType w:val="hybridMultilevel"/>
    <w:tmpl w:val="EC5E8D5A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D3C89"/>
    <w:multiLevelType w:val="hybridMultilevel"/>
    <w:tmpl w:val="1436C596"/>
    <w:lvl w:ilvl="0" w:tplc="A4327C24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752B4"/>
    <w:multiLevelType w:val="hybridMultilevel"/>
    <w:tmpl w:val="6E38B4E2"/>
    <w:lvl w:ilvl="0" w:tplc="E3F25C6E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C3B2A"/>
    <w:multiLevelType w:val="hybridMultilevel"/>
    <w:tmpl w:val="D5AE2C0E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50652"/>
    <w:multiLevelType w:val="hybridMultilevel"/>
    <w:tmpl w:val="FEBAADA4"/>
    <w:lvl w:ilvl="0" w:tplc="5FEEA3BA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D890A2EE">
      <w:numFmt w:val="bullet"/>
      <w:lvlText w:val="–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73C3"/>
    <w:multiLevelType w:val="hybridMultilevel"/>
    <w:tmpl w:val="9B2EA6D0"/>
    <w:lvl w:ilvl="0" w:tplc="111E241C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37570"/>
    <w:multiLevelType w:val="hybridMultilevel"/>
    <w:tmpl w:val="2892E1CE"/>
    <w:lvl w:ilvl="0" w:tplc="C8C01E1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43466"/>
    <w:multiLevelType w:val="hybridMultilevel"/>
    <w:tmpl w:val="3BA6AB2E"/>
    <w:lvl w:ilvl="0" w:tplc="D812C7EC">
      <w:numFmt w:val="bullet"/>
      <w:lvlText w:val="—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8F50FB6"/>
    <w:multiLevelType w:val="hybridMultilevel"/>
    <w:tmpl w:val="6C5224DE"/>
    <w:lvl w:ilvl="0" w:tplc="F858D87A">
      <w:numFmt w:val="bullet"/>
      <w:lvlText w:val="—"/>
      <w:lvlJc w:val="left"/>
      <w:pPr>
        <w:ind w:left="502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B570D17"/>
    <w:multiLevelType w:val="hybridMultilevel"/>
    <w:tmpl w:val="C91E15DC"/>
    <w:lvl w:ilvl="0" w:tplc="D4CE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D0C76"/>
    <w:multiLevelType w:val="hybridMultilevel"/>
    <w:tmpl w:val="399EE352"/>
    <w:lvl w:ilvl="0" w:tplc="2E549106">
      <w:numFmt w:val="bullet"/>
      <w:lvlText w:val="—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29"/>
  </w:num>
  <w:num w:numId="5">
    <w:abstractNumId w:val="24"/>
  </w:num>
  <w:num w:numId="6">
    <w:abstractNumId w:val="31"/>
  </w:num>
  <w:num w:numId="7">
    <w:abstractNumId w:val="21"/>
  </w:num>
  <w:num w:numId="8">
    <w:abstractNumId w:val="14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26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11"/>
  </w:num>
  <w:num w:numId="23">
    <w:abstractNumId w:val="9"/>
  </w:num>
  <w:num w:numId="24">
    <w:abstractNumId w:val="4"/>
  </w:num>
  <w:num w:numId="25">
    <w:abstractNumId w:val="1"/>
  </w:num>
  <w:num w:numId="26">
    <w:abstractNumId w:val="3"/>
  </w:num>
  <w:num w:numId="27">
    <w:abstractNumId w:val="8"/>
  </w:num>
  <w:num w:numId="28">
    <w:abstractNumId w:val="17"/>
  </w:num>
  <w:num w:numId="29">
    <w:abstractNumId w:val="13"/>
  </w:num>
  <w:num w:numId="30">
    <w:abstractNumId w:val="22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24"/>
    <w:rsid w:val="00050921"/>
    <w:rsid w:val="00080EF3"/>
    <w:rsid w:val="000C2C01"/>
    <w:rsid w:val="00110B38"/>
    <w:rsid w:val="00140DAA"/>
    <w:rsid w:val="001C591E"/>
    <w:rsid w:val="0023490A"/>
    <w:rsid w:val="00275486"/>
    <w:rsid w:val="002B38D6"/>
    <w:rsid w:val="00327296"/>
    <w:rsid w:val="0038226C"/>
    <w:rsid w:val="003B1104"/>
    <w:rsid w:val="003B6E35"/>
    <w:rsid w:val="003D010D"/>
    <w:rsid w:val="003D2ECD"/>
    <w:rsid w:val="00452ECB"/>
    <w:rsid w:val="00552A02"/>
    <w:rsid w:val="005F7171"/>
    <w:rsid w:val="00604E6D"/>
    <w:rsid w:val="006245D7"/>
    <w:rsid w:val="00662254"/>
    <w:rsid w:val="00694AAF"/>
    <w:rsid w:val="00696F04"/>
    <w:rsid w:val="006D3DC7"/>
    <w:rsid w:val="00721080"/>
    <w:rsid w:val="0076122C"/>
    <w:rsid w:val="00797B0F"/>
    <w:rsid w:val="007C6083"/>
    <w:rsid w:val="007F2803"/>
    <w:rsid w:val="00814F24"/>
    <w:rsid w:val="00871286"/>
    <w:rsid w:val="00902CF9"/>
    <w:rsid w:val="00914D5C"/>
    <w:rsid w:val="009558FA"/>
    <w:rsid w:val="009851C5"/>
    <w:rsid w:val="009D5642"/>
    <w:rsid w:val="00A546BF"/>
    <w:rsid w:val="00A677BE"/>
    <w:rsid w:val="00A72482"/>
    <w:rsid w:val="00A772CD"/>
    <w:rsid w:val="00AC22A5"/>
    <w:rsid w:val="00B15833"/>
    <w:rsid w:val="00B51B09"/>
    <w:rsid w:val="00BA56ED"/>
    <w:rsid w:val="00BB1DE4"/>
    <w:rsid w:val="00BB3BF4"/>
    <w:rsid w:val="00BD62A1"/>
    <w:rsid w:val="00C607AD"/>
    <w:rsid w:val="00C900D8"/>
    <w:rsid w:val="00CD1CE0"/>
    <w:rsid w:val="00D1001D"/>
    <w:rsid w:val="00E442E2"/>
    <w:rsid w:val="00E60E2C"/>
    <w:rsid w:val="00E816FF"/>
    <w:rsid w:val="00F44D2A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A34"/>
  <w15:chartTrackingRefBased/>
  <w15:docId w15:val="{A745C11D-8B1C-4DA8-AE7E-90FCA85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default">
    <w:name w:val="x_default"/>
    <w:basedOn w:val="Normale"/>
    <w:rsid w:val="008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Marchesini</dc:creator>
  <cp:keywords/>
  <dc:description/>
  <cp:lastModifiedBy>Stefania Marchesini</cp:lastModifiedBy>
  <cp:revision>3</cp:revision>
  <dcterms:created xsi:type="dcterms:W3CDTF">2019-10-19T11:08:00Z</dcterms:created>
  <dcterms:modified xsi:type="dcterms:W3CDTF">2019-10-19T11:11:00Z</dcterms:modified>
</cp:coreProperties>
</file>